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3rd Grade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2024 - 2025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Backpack full-sized, without wheels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Tennis Shoes (PE) - (No light up or Character)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optional to be left at school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Labeled Water Bottle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 pack of pencils Dixon Ticonderoga or Papermate pencils (sharpened)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12 colored pencils (unscented)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8 colored markers (unscented)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student scissors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Pencil pouch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Planner ($5 - available to purchase at the school)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copy paper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Headphones/Earbuds - to be used with computers (Labeled in Plastic Bag)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multiplication and division cards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highlighters: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Low Odor Dry Erase Markers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Wide ruled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spiral bound notebooks: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blue, 1 green, 1 red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Plastic Folders with prongs: 1 blue, 1 yellow, 1 green, 1 red, and 1 choice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 A-L: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Rolls of Paper Towels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box facial tissue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 M-Z: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Container of Clorox wipes or hand sanitizer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Box of Kleenex / Facial Tissues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SPECIALIST LIST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ART: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SPANISH: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Fine point sharpie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Back Ultra fine needle tip sharpie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Large erasers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Watercolor set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Push pump soap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3-ring binder w/ clear view pockets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 Folder any color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Specialists would appreciate: 1 roll of paper towels, 1 container of cleaning wipes, 1 box of facial tissues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